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00D63" w:rsidP="00100D63" w14:paraId="7D8B4EF0" w14:textId="3E580681">
      <w:pPr>
        <w:spacing w:after="0" w:line="480" w:lineRule="auto"/>
        <w:jc w:val="center"/>
        <w:rPr>
          <w:rFonts w:ascii="Times New Roman" w:hAnsi="Times New Roman" w:cs="Times New Roman"/>
          <w:sz w:val="24"/>
          <w:szCs w:val="24"/>
        </w:rPr>
      </w:pPr>
    </w:p>
    <w:p w:rsidR="008E1948" w:rsidP="00100D63" w14:paraId="51FE65C5" w14:textId="2793076A">
      <w:pPr>
        <w:spacing w:after="0" w:line="480" w:lineRule="auto"/>
        <w:jc w:val="center"/>
        <w:rPr>
          <w:rFonts w:ascii="Times New Roman" w:hAnsi="Times New Roman" w:cs="Times New Roman"/>
          <w:sz w:val="24"/>
          <w:szCs w:val="24"/>
        </w:rPr>
      </w:pPr>
    </w:p>
    <w:p w:rsidR="008E1948" w:rsidP="00100D63" w14:paraId="4E9046F9" w14:textId="0FFF93A7">
      <w:pPr>
        <w:spacing w:after="0" w:line="480" w:lineRule="auto"/>
        <w:jc w:val="center"/>
        <w:rPr>
          <w:rFonts w:ascii="Times New Roman" w:hAnsi="Times New Roman" w:cs="Times New Roman"/>
          <w:sz w:val="24"/>
          <w:szCs w:val="24"/>
        </w:rPr>
      </w:pPr>
    </w:p>
    <w:p w:rsidR="008E1948" w:rsidP="00100D63" w14:paraId="5AD0354C" w14:textId="00999754">
      <w:pPr>
        <w:spacing w:after="0" w:line="480" w:lineRule="auto"/>
        <w:jc w:val="center"/>
        <w:rPr>
          <w:rFonts w:ascii="Times New Roman" w:hAnsi="Times New Roman" w:cs="Times New Roman"/>
          <w:sz w:val="24"/>
          <w:szCs w:val="24"/>
        </w:rPr>
      </w:pPr>
    </w:p>
    <w:p w:rsidR="008E1948" w:rsidP="00100D63" w14:paraId="1F4F2884" w14:textId="3AD20FDE">
      <w:pPr>
        <w:spacing w:after="0" w:line="480" w:lineRule="auto"/>
        <w:jc w:val="center"/>
        <w:rPr>
          <w:rFonts w:ascii="Times New Roman" w:hAnsi="Times New Roman" w:cs="Times New Roman"/>
          <w:sz w:val="24"/>
          <w:szCs w:val="24"/>
        </w:rPr>
      </w:pPr>
    </w:p>
    <w:p w:rsidR="008E1948" w:rsidP="00100D63" w14:paraId="27B79AAB" w14:textId="49B55A34">
      <w:pPr>
        <w:spacing w:after="0" w:line="480" w:lineRule="auto"/>
        <w:jc w:val="center"/>
        <w:rPr>
          <w:rFonts w:ascii="Times New Roman" w:hAnsi="Times New Roman" w:cs="Times New Roman"/>
          <w:sz w:val="24"/>
          <w:szCs w:val="24"/>
        </w:rPr>
      </w:pPr>
    </w:p>
    <w:p w:rsidR="008E1948" w:rsidP="00100D63" w14:paraId="4D524CB0" w14:textId="6954E6EF">
      <w:pPr>
        <w:spacing w:after="0" w:line="480" w:lineRule="auto"/>
        <w:jc w:val="center"/>
        <w:rPr>
          <w:rFonts w:ascii="Times New Roman" w:hAnsi="Times New Roman" w:cs="Times New Roman"/>
          <w:sz w:val="24"/>
          <w:szCs w:val="24"/>
        </w:rPr>
      </w:pPr>
    </w:p>
    <w:p w:rsidR="008E1948" w:rsidP="00100D63" w14:paraId="792C4759" w14:textId="77777777">
      <w:pPr>
        <w:spacing w:after="0" w:line="480" w:lineRule="auto"/>
        <w:jc w:val="center"/>
        <w:rPr>
          <w:rFonts w:ascii="Times New Roman" w:hAnsi="Times New Roman" w:cs="Times New Roman"/>
          <w:sz w:val="24"/>
          <w:szCs w:val="24"/>
        </w:rPr>
      </w:pPr>
    </w:p>
    <w:p w:rsidR="00100D63" w:rsidP="00100D63" w14:paraId="646053D5" w14:textId="78E03DD5">
      <w:pPr>
        <w:spacing w:after="0" w:line="480" w:lineRule="auto"/>
        <w:jc w:val="center"/>
        <w:rPr>
          <w:rFonts w:ascii="Times New Roman" w:hAnsi="Times New Roman" w:cs="Times New Roman"/>
          <w:sz w:val="24"/>
          <w:szCs w:val="24"/>
        </w:rPr>
      </w:pPr>
      <w:r w:rsidRPr="005D6E6B">
        <w:rPr>
          <w:rFonts w:ascii="Times New Roman" w:hAnsi="Times New Roman" w:cs="Times New Roman"/>
          <w:sz w:val="24"/>
          <w:szCs w:val="24"/>
        </w:rPr>
        <w:t>Article Review</w:t>
      </w:r>
      <w:r w:rsidR="008E1948">
        <w:rPr>
          <w:rFonts w:ascii="Times New Roman" w:hAnsi="Times New Roman" w:cs="Times New Roman"/>
          <w:sz w:val="24"/>
          <w:szCs w:val="24"/>
        </w:rPr>
        <w:t xml:space="preserve"> Report</w:t>
      </w:r>
    </w:p>
    <w:p w:rsidR="00100D63" w:rsidP="00100D63" w14:paraId="5E7CFBF4" w14:textId="66F36C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100D63" w:rsidP="00100D63" w14:paraId="735E99BD" w14:textId="30F5DA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E1948">
        <w:rPr>
          <w:rFonts w:ascii="Times New Roman" w:hAnsi="Times New Roman" w:cs="Times New Roman"/>
          <w:sz w:val="24"/>
          <w:szCs w:val="24"/>
        </w:rPr>
        <w:t>s</w:t>
      </w:r>
    </w:p>
    <w:p w:rsidR="008E1948" w:rsidP="00100D63" w14:paraId="5FE2679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86CDF" w:rsidRPr="005D6E6B" w:rsidP="00100D63" w14:paraId="0F3CCB65" w14:textId="402B80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Review</w:t>
      </w:r>
      <w:r w:rsidR="008E1948">
        <w:rPr>
          <w:rFonts w:ascii="Times New Roman" w:hAnsi="Times New Roman" w:cs="Times New Roman"/>
          <w:sz w:val="24"/>
          <w:szCs w:val="24"/>
        </w:rPr>
        <w:t xml:space="preserve"> Report</w:t>
      </w:r>
    </w:p>
    <w:p w:rsidR="00C15F2F" w:rsidRPr="005D6E6B" w:rsidP="005D6E6B" w14:paraId="2A538C2D" w14:textId="77777777">
      <w:pPr>
        <w:spacing w:after="0" w:line="480" w:lineRule="auto"/>
        <w:ind w:firstLine="720"/>
        <w:rPr>
          <w:rFonts w:ascii="Times New Roman" w:hAnsi="Times New Roman" w:cs="Times New Roman"/>
          <w:sz w:val="24"/>
          <w:szCs w:val="24"/>
        </w:rPr>
      </w:pPr>
      <w:r w:rsidRPr="005D6E6B">
        <w:rPr>
          <w:rFonts w:ascii="Times New Roman" w:hAnsi="Times New Roman" w:cs="Times New Roman"/>
          <w:sz w:val="24"/>
          <w:szCs w:val="24"/>
        </w:rPr>
        <w:t xml:space="preserve">The article by Lloret et al. (2009) depicts the available controversy as to whether vitamin E is a critical aspect of Alzheimer's disease. Notably, the study at hand tested whether the aforementioned vitamin takes part in preventing oxidation stress as well as loss of cognition in the disorder mentioned above. </w:t>
      </w:r>
      <w:r w:rsidRPr="005D6E6B" w:rsidR="009D7BF0">
        <w:rPr>
          <w:rFonts w:ascii="Times New Roman" w:hAnsi="Times New Roman" w:cs="Times New Roman"/>
          <w:sz w:val="24"/>
          <w:szCs w:val="24"/>
        </w:rPr>
        <w:t xml:space="preserve">In particular, the source under review indicates that AD is a neurodegenerative disorder with unclear pathogenesis. However, the </w:t>
      </w:r>
      <w:r w:rsidRPr="005D6E6B" w:rsidR="00B66FD1">
        <w:rPr>
          <w:rFonts w:ascii="Times New Roman" w:hAnsi="Times New Roman" w:cs="Times New Roman"/>
          <w:sz w:val="24"/>
          <w:szCs w:val="24"/>
        </w:rPr>
        <w:t xml:space="preserve">article depicts that oxidative stress is a critical aspect in the AD pathogenesis </w:t>
      </w:r>
      <w:r w:rsidRPr="005D6E6B" w:rsidR="002D48D7">
        <w:rPr>
          <w:rFonts w:ascii="Times New Roman" w:hAnsi="Times New Roman" w:cs="Times New Roman"/>
          <w:sz w:val="24"/>
          <w:szCs w:val="24"/>
        </w:rPr>
        <w:t xml:space="preserve">as well as this contributes to excessive lipid peroxidation. On the same note, the article demonstrates </w:t>
      </w:r>
      <w:r w:rsidRPr="005D6E6B" w:rsidR="009562F3">
        <w:rPr>
          <w:rFonts w:ascii="Times New Roman" w:hAnsi="Times New Roman" w:cs="Times New Roman"/>
          <w:sz w:val="24"/>
          <w:szCs w:val="24"/>
        </w:rPr>
        <w:t>that the oxidation of DNA, nucleic acids, as well as proteins of AD victims is documented</w:t>
      </w:r>
      <w:r w:rsidR="00100438">
        <w:rPr>
          <w:rFonts w:ascii="Times New Roman" w:hAnsi="Times New Roman" w:cs="Times New Roman"/>
          <w:sz w:val="24"/>
          <w:szCs w:val="24"/>
        </w:rPr>
        <w:t xml:space="preserve"> (</w:t>
      </w:r>
      <w:r w:rsidRPr="00A46428" w:rsidR="00100438">
        <w:rPr>
          <w:rFonts w:ascii="Times New Roman" w:hAnsi="Times New Roman" w:cs="Times New Roman"/>
          <w:sz w:val="24"/>
          <w:szCs w:val="24"/>
        </w:rPr>
        <w:t>Lloret</w:t>
      </w:r>
      <w:r w:rsidR="00100438">
        <w:rPr>
          <w:rFonts w:ascii="Times New Roman" w:hAnsi="Times New Roman" w:cs="Times New Roman"/>
          <w:sz w:val="24"/>
          <w:szCs w:val="24"/>
        </w:rPr>
        <w:t xml:space="preserve"> et al., 2009)</w:t>
      </w:r>
      <w:r w:rsidRPr="005D6E6B" w:rsidR="009562F3">
        <w:rPr>
          <w:rFonts w:ascii="Times New Roman" w:hAnsi="Times New Roman" w:cs="Times New Roman"/>
          <w:sz w:val="24"/>
          <w:szCs w:val="24"/>
        </w:rPr>
        <w:t xml:space="preserve">. Furthermore, </w:t>
      </w:r>
      <w:r w:rsidRPr="005D6E6B" w:rsidR="00F46A5B">
        <w:rPr>
          <w:rFonts w:ascii="Times New Roman" w:hAnsi="Times New Roman" w:cs="Times New Roman"/>
          <w:sz w:val="24"/>
          <w:szCs w:val="24"/>
        </w:rPr>
        <w:t>the article in question indicates that vitamin E is a considerable antioxidant as well as might contribute to substantial beneficial not forgetting lower the disease’s progression.</w:t>
      </w:r>
      <w:r w:rsidRPr="005D6E6B" w:rsidR="00F41D00">
        <w:rPr>
          <w:rFonts w:ascii="Times New Roman" w:hAnsi="Times New Roman" w:cs="Times New Roman"/>
          <w:sz w:val="24"/>
          <w:szCs w:val="24"/>
        </w:rPr>
        <w:t xml:space="preserve"> In simple terms, the current paper conducts a detailed review about the article in question with support from other outside sources. </w:t>
      </w:r>
      <w:r w:rsidRPr="005D6E6B" w:rsidR="00F46A5B">
        <w:rPr>
          <w:rFonts w:ascii="Times New Roman" w:hAnsi="Times New Roman" w:cs="Times New Roman"/>
          <w:sz w:val="24"/>
          <w:szCs w:val="24"/>
        </w:rPr>
        <w:t xml:space="preserve"> </w:t>
      </w:r>
    </w:p>
    <w:p w:rsidR="00D63E9A" w:rsidP="005D6E6B" w14:paraId="623573CF" w14:textId="161858E4">
      <w:pPr>
        <w:spacing w:after="0" w:line="480" w:lineRule="auto"/>
        <w:ind w:firstLine="720"/>
        <w:rPr>
          <w:rFonts w:ascii="Times New Roman" w:hAnsi="Times New Roman" w:cs="Times New Roman"/>
          <w:sz w:val="24"/>
          <w:szCs w:val="24"/>
        </w:rPr>
      </w:pPr>
      <w:r w:rsidRPr="005D6E6B">
        <w:rPr>
          <w:rFonts w:ascii="Times New Roman" w:hAnsi="Times New Roman" w:cs="Times New Roman"/>
          <w:sz w:val="24"/>
          <w:szCs w:val="24"/>
        </w:rPr>
        <w:t xml:space="preserve">It is important to note that the article at hand played a critical part in demonstrating the role of vitamin E AD patients. It enables readers to understand that the vitamin is a substantial supplementation that contributes to an enhancement of the frailty of the victims. However, the authors of the source under review did not observe a clear influence on cognition. </w:t>
      </w:r>
      <w:r w:rsidRPr="005D6E6B" w:rsidR="00C96F0E">
        <w:rPr>
          <w:rFonts w:ascii="Times New Roman" w:hAnsi="Times New Roman" w:cs="Times New Roman"/>
          <w:sz w:val="24"/>
          <w:szCs w:val="24"/>
        </w:rPr>
        <w:t>On the other hand, the concept of vitamin E as a safe molecule has changed</w:t>
      </w:r>
      <w:r w:rsidR="00063434">
        <w:rPr>
          <w:rFonts w:ascii="Times New Roman" w:hAnsi="Times New Roman" w:cs="Times New Roman"/>
          <w:sz w:val="24"/>
          <w:szCs w:val="24"/>
        </w:rPr>
        <w:t xml:space="preserve"> (</w:t>
      </w:r>
      <w:r w:rsidRPr="00AF50F9" w:rsidR="00063434">
        <w:rPr>
          <w:rFonts w:ascii="Times New Roman" w:hAnsi="Times New Roman" w:cs="Times New Roman"/>
          <w:sz w:val="24"/>
          <w:szCs w:val="24"/>
        </w:rPr>
        <w:t>Lloret</w:t>
      </w:r>
      <w:r w:rsidR="00063434">
        <w:rPr>
          <w:rFonts w:ascii="Times New Roman" w:hAnsi="Times New Roman" w:cs="Times New Roman"/>
          <w:sz w:val="24"/>
          <w:szCs w:val="24"/>
        </w:rPr>
        <w:t xml:space="preserve"> et al., 2019)</w:t>
      </w:r>
      <w:r w:rsidRPr="005D6E6B" w:rsidR="00C96F0E">
        <w:rPr>
          <w:rFonts w:ascii="Times New Roman" w:hAnsi="Times New Roman" w:cs="Times New Roman"/>
          <w:sz w:val="24"/>
          <w:szCs w:val="24"/>
        </w:rPr>
        <w:t xml:space="preserve">. The investigators maintain that some evidence shows that high doses of the same vitamin do not contribute to toxicity. In particular, the article shows that a modern meta-evaluation indicates that supplementation with substantial doses of the aforementioned vitamin might not be effective in controlling chronic degenerative disorders as well as might lead to heightened mortality.  </w:t>
      </w:r>
      <w:r w:rsidRPr="005D6E6B">
        <w:rPr>
          <w:rFonts w:ascii="Times New Roman" w:hAnsi="Times New Roman" w:cs="Times New Roman"/>
          <w:sz w:val="24"/>
          <w:szCs w:val="24"/>
        </w:rPr>
        <w:t xml:space="preserve"> </w:t>
      </w:r>
    </w:p>
    <w:p w:rsidR="00C23287" w:rsidP="00155FD2" w14:paraId="37A8C7C2"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clear from that article that the authors conducted comprehensive research to understand the importance of vitamin E as far as </w:t>
      </w:r>
      <w:r w:rsidRPr="005D6E6B">
        <w:rPr>
          <w:rFonts w:ascii="Times New Roman" w:hAnsi="Times New Roman" w:cs="Times New Roman"/>
          <w:sz w:val="24"/>
          <w:szCs w:val="24"/>
        </w:rPr>
        <w:t>Alzheimer’s disease</w:t>
      </w:r>
      <w:r>
        <w:rPr>
          <w:rFonts w:ascii="Times New Roman" w:hAnsi="Times New Roman" w:cs="Times New Roman"/>
          <w:sz w:val="24"/>
          <w:szCs w:val="24"/>
        </w:rPr>
        <w:t xml:space="preserve"> is concerned. </w:t>
      </w:r>
      <w:r w:rsidR="003247CD">
        <w:rPr>
          <w:rFonts w:ascii="Times New Roman" w:hAnsi="Times New Roman" w:cs="Times New Roman"/>
          <w:sz w:val="24"/>
          <w:szCs w:val="24"/>
        </w:rPr>
        <w:t>In particular, the authors gathered 57 AD victims and divided them into two groups. The first group was treated with 800 IU of vitamin E for half a year. It is important to comprehend that only 33 individuals completed the exercise. The investigators played a critical part in measuring blood oxidized glutathione and utilized various cognitive tests for the study.</w:t>
      </w:r>
      <w:r w:rsidR="00351A68">
        <w:rPr>
          <w:rFonts w:ascii="Times New Roman" w:hAnsi="Times New Roman" w:cs="Times New Roman"/>
          <w:sz w:val="24"/>
          <w:szCs w:val="24"/>
        </w:rPr>
        <w:t xml:space="preserve"> </w:t>
      </w:r>
      <w:r w:rsidR="003247CD">
        <w:rPr>
          <w:rFonts w:ascii="Times New Roman" w:hAnsi="Times New Roman" w:cs="Times New Roman"/>
          <w:sz w:val="24"/>
          <w:szCs w:val="24"/>
        </w:rPr>
        <w:t>Specifically, the scholars employed blessed-dementia scale, clock drawing test, as well as mini-mental state examination to carry out the intended research. The first group of the patients demonstrated a lower scale after they were treated with GSSG on the cognitive tests mentioned above</w:t>
      </w:r>
      <w:r w:rsidR="004110C0">
        <w:rPr>
          <w:rFonts w:ascii="Times New Roman" w:hAnsi="Times New Roman" w:cs="Times New Roman"/>
          <w:sz w:val="24"/>
          <w:szCs w:val="24"/>
        </w:rPr>
        <w:t xml:space="preserve"> (</w:t>
      </w:r>
      <w:r w:rsidRPr="00AF50F9" w:rsidR="004110C0">
        <w:rPr>
          <w:rFonts w:ascii="Times New Roman" w:hAnsi="Times New Roman" w:cs="Times New Roman"/>
          <w:sz w:val="24"/>
          <w:szCs w:val="24"/>
        </w:rPr>
        <w:t>Lloret</w:t>
      </w:r>
      <w:r w:rsidR="004110C0">
        <w:rPr>
          <w:rFonts w:ascii="Times New Roman" w:hAnsi="Times New Roman" w:cs="Times New Roman"/>
          <w:sz w:val="24"/>
          <w:szCs w:val="24"/>
        </w:rPr>
        <w:t xml:space="preserve"> et al., 2019)</w:t>
      </w:r>
      <w:r w:rsidR="003247CD">
        <w:rPr>
          <w:rFonts w:ascii="Times New Roman" w:hAnsi="Times New Roman" w:cs="Times New Roman"/>
          <w:sz w:val="24"/>
          <w:szCs w:val="24"/>
        </w:rPr>
        <w:t xml:space="preserve">. On the same note, the second group who were considered non-respondents comprised of individuals where vitamin E was not efficient in controlling oxidative stress. </w:t>
      </w:r>
    </w:p>
    <w:p w:rsidR="006038D7" w:rsidP="00C23287" w14:paraId="6104251B"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indicated that the second group indicated a decreased cognition to the degree that was considered lower as compared to the patients taking a placebo. Notably, the scholars succeeded to conduct an effective </w:t>
      </w:r>
      <w:r>
        <w:rPr>
          <w:rFonts w:ascii="Times New Roman" w:hAnsi="Times New Roman" w:cs="Times New Roman"/>
          <w:sz w:val="24"/>
          <w:szCs w:val="24"/>
        </w:rPr>
        <w:t>study and the findings indicated that vitamin E plays a crucial role in lowering oxidative stress in a number of AD victims as well as jeep cognitive status</w:t>
      </w:r>
      <w:r w:rsidR="00717EE5">
        <w:rPr>
          <w:rFonts w:ascii="Times New Roman" w:hAnsi="Times New Roman" w:cs="Times New Roman"/>
          <w:sz w:val="24"/>
          <w:szCs w:val="24"/>
        </w:rPr>
        <w:t xml:space="preserve"> (Cervantes</w:t>
      </w:r>
      <w:r w:rsidRPr="00AF50F9" w:rsidR="00717EE5">
        <w:rPr>
          <w:rFonts w:ascii="Times New Roman" w:hAnsi="Times New Roman" w:cs="Times New Roman"/>
          <w:sz w:val="24"/>
          <w:szCs w:val="24"/>
        </w:rPr>
        <w:t xml:space="preserve"> &amp; Ulatowski,</w:t>
      </w:r>
      <w:r w:rsidR="00717EE5">
        <w:rPr>
          <w:rFonts w:ascii="Times New Roman" w:hAnsi="Times New Roman" w:cs="Times New Roman"/>
          <w:sz w:val="24"/>
          <w:szCs w:val="24"/>
        </w:rPr>
        <w:t xml:space="preserve"> 2017)</w:t>
      </w:r>
      <w:r>
        <w:rPr>
          <w:rFonts w:ascii="Times New Roman" w:hAnsi="Times New Roman" w:cs="Times New Roman"/>
          <w:sz w:val="24"/>
          <w:szCs w:val="24"/>
        </w:rPr>
        <w:t xml:space="preserve">. Nevertheless, to the group of individuals where vitamin E does not prevent oxidative stress, the research indicated it be detrimental as far as cognition is concerned. </w:t>
      </w:r>
      <w:r w:rsidR="0061431C">
        <w:rPr>
          <w:rFonts w:ascii="Times New Roman" w:hAnsi="Times New Roman" w:cs="Times New Roman"/>
          <w:sz w:val="24"/>
          <w:szCs w:val="24"/>
        </w:rPr>
        <w:t xml:space="preserve">Simply put, the supplementation of </w:t>
      </w:r>
      <w:r w:rsidRPr="005D6E6B" w:rsidR="0061431C">
        <w:rPr>
          <w:rFonts w:ascii="Times New Roman" w:hAnsi="Times New Roman" w:cs="Times New Roman"/>
          <w:sz w:val="24"/>
          <w:szCs w:val="24"/>
        </w:rPr>
        <w:t>Alzheimer’s disease</w:t>
      </w:r>
      <w:r w:rsidR="0061431C">
        <w:rPr>
          <w:rFonts w:ascii="Times New Roman" w:hAnsi="Times New Roman" w:cs="Times New Roman"/>
          <w:sz w:val="24"/>
          <w:szCs w:val="24"/>
        </w:rPr>
        <w:t xml:space="preserve"> victims with vitamin E cannot be considered without the identification of its oxidation impact in every patient. </w:t>
      </w:r>
    </w:p>
    <w:p w:rsidR="002125F5" w:rsidP="00C23287" w14:paraId="77106F85"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w:t>
      </w:r>
      <w:r>
        <w:rPr>
          <w:rFonts w:ascii="Times New Roman" w:hAnsi="Times New Roman" w:cs="Times New Roman"/>
          <w:sz w:val="24"/>
          <w:szCs w:val="24"/>
        </w:rPr>
        <w:t xml:space="preserve">uthors utilized effective oxidative stress parameters to determine the influence of vitamin E in </w:t>
      </w:r>
      <w:r w:rsidRPr="005D6E6B">
        <w:rPr>
          <w:rFonts w:ascii="Times New Roman" w:hAnsi="Times New Roman" w:cs="Times New Roman"/>
          <w:sz w:val="24"/>
          <w:szCs w:val="24"/>
        </w:rPr>
        <w:t>Alzheimer’s disease</w:t>
      </w:r>
      <w:r>
        <w:rPr>
          <w:rFonts w:ascii="Times New Roman" w:hAnsi="Times New Roman" w:cs="Times New Roman"/>
          <w:sz w:val="24"/>
          <w:szCs w:val="24"/>
        </w:rPr>
        <w:t xml:space="preserve"> patients. </w:t>
      </w:r>
      <w:r w:rsidR="00E760C0">
        <w:rPr>
          <w:rFonts w:ascii="Times New Roman" w:hAnsi="Times New Roman" w:cs="Times New Roman"/>
          <w:sz w:val="24"/>
          <w:szCs w:val="24"/>
        </w:rPr>
        <w:t xml:space="preserve">Moreover, the scholars utilized statistical analysis to perform a comprehensive comparison of two means in parametric samples, as well as the Mann-Whitney test, was employed for the non-parametric samples. The investigators determined that </w:t>
      </w:r>
      <w:r w:rsidR="00E760C0">
        <w:rPr>
          <w:rFonts w:ascii="Times New Roman" w:hAnsi="Times New Roman" w:cs="Times New Roman"/>
          <w:sz w:val="24"/>
          <w:szCs w:val="24"/>
        </w:rPr>
        <w:t xml:space="preserve">glutathione oxidation is a critical index of oxidative stress. In this case, the authors did a commendable job in finding out the total glutathione oxidation at the start of the research as well as determined that GSSG heightens in </w:t>
      </w:r>
      <w:r w:rsidRPr="005D6E6B" w:rsidR="00E760C0">
        <w:rPr>
          <w:rFonts w:ascii="Times New Roman" w:hAnsi="Times New Roman" w:cs="Times New Roman"/>
          <w:sz w:val="24"/>
          <w:szCs w:val="24"/>
        </w:rPr>
        <w:t>Alzheimer’s disease</w:t>
      </w:r>
      <w:r w:rsidR="00E760C0">
        <w:rPr>
          <w:rFonts w:ascii="Times New Roman" w:hAnsi="Times New Roman" w:cs="Times New Roman"/>
          <w:sz w:val="24"/>
          <w:szCs w:val="24"/>
        </w:rPr>
        <w:t xml:space="preserve"> victims. </w:t>
      </w:r>
    </w:p>
    <w:p w:rsidR="00374F4E" w:rsidP="00C23287" w14:paraId="4C93450A"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the researchers experimented the effects of treatment with vitamin E on blood GSSG degrees as well as on cognition in </w:t>
      </w:r>
      <w:r w:rsidRPr="005D6E6B">
        <w:rPr>
          <w:rFonts w:ascii="Times New Roman" w:hAnsi="Times New Roman" w:cs="Times New Roman"/>
          <w:sz w:val="24"/>
          <w:szCs w:val="24"/>
        </w:rPr>
        <w:t>Alzheimer’s disease</w:t>
      </w:r>
      <w:r>
        <w:rPr>
          <w:rFonts w:ascii="Times New Roman" w:hAnsi="Times New Roman" w:cs="Times New Roman"/>
          <w:sz w:val="24"/>
          <w:szCs w:val="24"/>
        </w:rPr>
        <w:t xml:space="preserve"> victims. </w:t>
      </w:r>
      <w:r w:rsidR="003B60C6">
        <w:rPr>
          <w:rFonts w:ascii="Times New Roman" w:hAnsi="Times New Roman" w:cs="Times New Roman"/>
          <w:sz w:val="24"/>
          <w:szCs w:val="24"/>
        </w:rPr>
        <w:t>T</w:t>
      </w:r>
      <w:r>
        <w:rPr>
          <w:rFonts w:ascii="Times New Roman" w:hAnsi="Times New Roman" w:cs="Times New Roman"/>
          <w:sz w:val="24"/>
          <w:szCs w:val="24"/>
        </w:rPr>
        <w:t xml:space="preserve">he MMSE, the clock drawing, as well as the blessed test was utilized to identify the cognitive capacity evolution in </w:t>
      </w:r>
      <w:r w:rsidRPr="005D6E6B">
        <w:rPr>
          <w:rFonts w:ascii="Times New Roman" w:hAnsi="Times New Roman" w:cs="Times New Roman"/>
          <w:sz w:val="24"/>
          <w:szCs w:val="24"/>
        </w:rPr>
        <w:t>Alzheimer’s disease</w:t>
      </w:r>
      <w:r>
        <w:rPr>
          <w:rFonts w:ascii="Times New Roman" w:hAnsi="Times New Roman" w:cs="Times New Roman"/>
          <w:sz w:val="24"/>
          <w:szCs w:val="24"/>
        </w:rPr>
        <w:t xml:space="preserve"> patients</w:t>
      </w:r>
      <w:r w:rsidR="00AF50F9">
        <w:rPr>
          <w:rFonts w:ascii="Times New Roman" w:hAnsi="Times New Roman" w:cs="Times New Roman"/>
          <w:sz w:val="24"/>
          <w:szCs w:val="24"/>
        </w:rPr>
        <w:t xml:space="preserve"> (</w:t>
      </w:r>
      <w:r w:rsidR="005F02F0">
        <w:rPr>
          <w:rFonts w:ascii="Times New Roman" w:hAnsi="Times New Roman" w:cs="Times New Roman"/>
          <w:sz w:val="24"/>
          <w:szCs w:val="24"/>
        </w:rPr>
        <w:t>Cervantes</w:t>
      </w:r>
      <w:r w:rsidRPr="00AF50F9" w:rsidR="00AF50F9">
        <w:rPr>
          <w:rFonts w:ascii="Times New Roman" w:hAnsi="Times New Roman" w:cs="Times New Roman"/>
          <w:sz w:val="24"/>
          <w:szCs w:val="24"/>
        </w:rPr>
        <w:t xml:space="preserve"> &amp; Ulatowski,</w:t>
      </w:r>
      <w:r w:rsidR="00AF50F9">
        <w:rPr>
          <w:rFonts w:ascii="Times New Roman" w:hAnsi="Times New Roman" w:cs="Times New Roman"/>
          <w:sz w:val="24"/>
          <w:szCs w:val="24"/>
        </w:rPr>
        <w:t xml:space="preserve"> 2017)</w:t>
      </w:r>
      <w:r>
        <w:rPr>
          <w:rFonts w:ascii="Times New Roman" w:hAnsi="Times New Roman" w:cs="Times New Roman"/>
          <w:sz w:val="24"/>
          <w:szCs w:val="24"/>
        </w:rPr>
        <w:t xml:space="preserve">. </w:t>
      </w:r>
      <w:r w:rsidR="00100E97">
        <w:rPr>
          <w:rFonts w:ascii="Times New Roman" w:hAnsi="Times New Roman" w:cs="Times New Roman"/>
          <w:sz w:val="24"/>
          <w:szCs w:val="24"/>
        </w:rPr>
        <w:t xml:space="preserve">Similarly, the authors observed a linear relationship existing between the deviation of GSSG as well as the deviation of MMSA score in the individuals treated with vitamin E. Notably, this indicated a fundamental decrease of cognition status of the victims that had less diminution of GSSG levels. </w:t>
      </w:r>
    </w:p>
    <w:p w:rsidR="00100E97" w:rsidP="00C23287" w14:paraId="48CC770F"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 xml:space="preserve">he scholars did a commendable job in measuring lipid peroxidation to determine the available effect of vitamin E treatment on </w:t>
      </w:r>
      <w:r w:rsidRPr="005D6E6B">
        <w:rPr>
          <w:rFonts w:ascii="Times New Roman" w:hAnsi="Times New Roman" w:cs="Times New Roman"/>
          <w:sz w:val="24"/>
          <w:szCs w:val="24"/>
        </w:rPr>
        <w:t>Alzheimer’s disease</w:t>
      </w:r>
      <w:r>
        <w:rPr>
          <w:rFonts w:ascii="Times New Roman" w:hAnsi="Times New Roman" w:cs="Times New Roman"/>
          <w:sz w:val="24"/>
          <w:szCs w:val="24"/>
        </w:rPr>
        <w:t xml:space="preserve"> patients with oxidative stress</w:t>
      </w:r>
      <w:r w:rsidR="00F62EE9">
        <w:rPr>
          <w:rFonts w:ascii="Times New Roman" w:hAnsi="Times New Roman" w:cs="Times New Roman"/>
          <w:sz w:val="24"/>
          <w:szCs w:val="24"/>
        </w:rPr>
        <w:t xml:space="preserve"> (</w:t>
      </w:r>
      <w:r w:rsidRPr="00A46428" w:rsidR="00F62EE9">
        <w:rPr>
          <w:rFonts w:ascii="Times New Roman" w:hAnsi="Times New Roman" w:cs="Times New Roman"/>
          <w:sz w:val="24"/>
          <w:szCs w:val="24"/>
        </w:rPr>
        <w:t>Lloret</w:t>
      </w:r>
      <w:r w:rsidR="00F62EE9">
        <w:rPr>
          <w:rFonts w:ascii="Times New Roman" w:hAnsi="Times New Roman" w:cs="Times New Roman"/>
          <w:sz w:val="24"/>
          <w:szCs w:val="24"/>
        </w:rPr>
        <w:t xml:space="preserve"> et al., 2009)</w:t>
      </w:r>
      <w:r>
        <w:rPr>
          <w:rFonts w:ascii="Times New Roman" w:hAnsi="Times New Roman" w:cs="Times New Roman"/>
          <w:sz w:val="24"/>
          <w:szCs w:val="24"/>
        </w:rPr>
        <w:t xml:space="preserve">. </w:t>
      </w:r>
      <w:r w:rsidR="00E16CD3">
        <w:rPr>
          <w:rFonts w:ascii="Times New Roman" w:hAnsi="Times New Roman" w:cs="Times New Roman"/>
          <w:sz w:val="24"/>
          <w:szCs w:val="24"/>
        </w:rPr>
        <w:t xml:space="preserve">With that said, it is important to comprehend that the improvement experienced in individuals treated with vitamin E versus those who did not respond was because of concomitant disorders such as diseases of cerebral vascular damage connected with other risk aspects like dyslipemia.  </w:t>
      </w:r>
    </w:p>
    <w:p w:rsidR="00A46428" w:rsidP="0027349E" w14:paraId="146BF883" w14:textId="56083B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the research at hand shows that vitamin E is a </w:t>
      </w:r>
      <w:r w:rsidR="000A1420">
        <w:rPr>
          <w:rFonts w:ascii="Times New Roman" w:hAnsi="Times New Roman" w:cs="Times New Roman"/>
          <w:sz w:val="24"/>
          <w:szCs w:val="24"/>
        </w:rPr>
        <w:t>double-edged</w:t>
      </w:r>
      <w:r>
        <w:rPr>
          <w:rFonts w:ascii="Times New Roman" w:hAnsi="Times New Roman" w:cs="Times New Roman"/>
          <w:sz w:val="24"/>
          <w:szCs w:val="24"/>
        </w:rPr>
        <w:t xml:space="preserve"> sword that plays a critical role in improving or even keeping cognition in </w:t>
      </w:r>
      <w:r w:rsidRPr="005D6E6B">
        <w:rPr>
          <w:rFonts w:ascii="Times New Roman" w:hAnsi="Times New Roman" w:cs="Times New Roman"/>
          <w:sz w:val="24"/>
          <w:szCs w:val="24"/>
        </w:rPr>
        <w:t>Alzheimer’s disease</w:t>
      </w:r>
      <w:r>
        <w:rPr>
          <w:rFonts w:ascii="Times New Roman" w:hAnsi="Times New Roman" w:cs="Times New Roman"/>
          <w:sz w:val="24"/>
          <w:szCs w:val="24"/>
        </w:rPr>
        <w:t xml:space="preserve"> </w:t>
      </w:r>
      <w:r w:rsidR="00091435">
        <w:rPr>
          <w:rFonts w:ascii="Times New Roman" w:hAnsi="Times New Roman" w:cs="Times New Roman"/>
          <w:sz w:val="24"/>
          <w:szCs w:val="24"/>
        </w:rPr>
        <w:t xml:space="preserve">victims during the six months under treatment. </w:t>
      </w:r>
      <w:r w:rsidR="00D95C58">
        <w:rPr>
          <w:rFonts w:ascii="Times New Roman" w:hAnsi="Times New Roman" w:cs="Times New Roman"/>
          <w:sz w:val="24"/>
          <w:szCs w:val="24"/>
        </w:rPr>
        <w:t>T</w:t>
      </w:r>
      <w:r w:rsidR="00091435">
        <w:rPr>
          <w:rFonts w:ascii="Times New Roman" w:hAnsi="Times New Roman" w:cs="Times New Roman"/>
          <w:sz w:val="24"/>
          <w:szCs w:val="24"/>
        </w:rPr>
        <w:t xml:space="preserve">he study shows that vitamin E can mitigate cognition in the aforementioned patients relying on its effects on oxidation stress status. </w:t>
      </w:r>
      <w:r>
        <w:rPr>
          <w:rFonts w:ascii="Times New Roman" w:hAnsi="Times New Roman" w:cs="Times New Roman"/>
          <w:sz w:val="24"/>
          <w:szCs w:val="24"/>
        </w:rPr>
        <w:t>In simple terms, it is clear that the article under review achieved the objectives of the intended study. In particular, the scholars determined what they wanted to understand; therefore, one can conclude that their research was successful.</w:t>
      </w:r>
    </w:p>
    <w:p w:rsidR="00A46428" w:rsidRPr="0027349E" w:rsidP="00A46428" w14:paraId="0D297A08" w14:textId="77777777">
      <w:pPr>
        <w:spacing w:after="0" w:line="480" w:lineRule="auto"/>
        <w:jc w:val="center"/>
        <w:rPr>
          <w:rFonts w:ascii="Times New Roman" w:hAnsi="Times New Roman" w:cs="Times New Roman"/>
          <w:b/>
          <w:sz w:val="24"/>
          <w:szCs w:val="24"/>
        </w:rPr>
      </w:pPr>
      <w:r w:rsidRPr="0027349E">
        <w:rPr>
          <w:rFonts w:ascii="Times New Roman" w:hAnsi="Times New Roman" w:cs="Times New Roman"/>
          <w:b/>
          <w:sz w:val="24"/>
          <w:szCs w:val="24"/>
        </w:rPr>
        <w:t>References</w:t>
      </w:r>
    </w:p>
    <w:p w:rsidR="00AF50F9" w:rsidP="00AF50F9" w14:paraId="0B3B407A" w14:textId="77777777">
      <w:pPr>
        <w:spacing w:after="0" w:line="480" w:lineRule="auto"/>
        <w:ind w:left="720" w:hanging="720"/>
        <w:rPr>
          <w:rFonts w:ascii="Times New Roman" w:hAnsi="Times New Roman" w:cs="Times New Roman"/>
          <w:sz w:val="24"/>
          <w:szCs w:val="24"/>
        </w:rPr>
      </w:pPr>
      <w:r w:rsidRPr="00AF50F9">
        <w:rPr>
          <w:rFonts w:ascii="Times New Roman" w:hAnsi="Times New Roman" w:cs="Times New Roman"/>
          <w:sz w:val="24"/>
          <w:szCs w:val="24"/>
        </w:rPr>
        <w:t>Cervantes, B., &amp; Ulatowski, L. (2017). Vitamin E and Alzheimer’s disease—Is it time for personalized medicine?. </w:t>
      </w:r>
      <w:r w:rsidRPr="00AF50F9">
        <w:rPr>
          <w:rFonts w:ascii="Times New Roman" w:hAnsi="Times New Roman" w:cs="Times New Roman"/>
          <w:i/>
          <w:iCs/>
          <w:sz w:val="24"/>
          <w:szCs w:val="24"/>
        </w:rPr>
        <w:t>Antioxidants</w:t>
      </w:r>
      <w:r w:rsidRPr="00AF50F9">
        <w:rPr>
          <w:rFonts w:ascii="Times New Roman" w:hAnsi="Times New Roman" w:cs="Times New Roman"/>
          <w:sz w:val="24"/>
          <w:szCs w:val="24"/>
        </w:rPr>
        <w:t>, </w:t>
      </w:r>
      <w:r w:rsidRPr="00AF50F9">
        <w:rPr>
          <w:rFonts w:ascii="Times New Roman" w:hAnsi="Times New Roman" w:cs="Times New Roman"/>
          <w:i/>
          <w:iCs/>
          <w:sz w:val="24"/>
          <w:szCs w:val="24"/>
        </w:rPr>
        <w:t>6</w:t>
      </w:r>
      <w:r w:rsidRPr="00AF50F9">
        <w:rPr>
          <w:rFonts w:ascii="Times New Roman" w:hAnsi="Times New Roman" w:cs="Times New Roman"/>
          <w:sz w:val="24"/>
          <w:szCs w:val="24"/>
        </w:rPr>
        <w:t>(3), 45.</w:t>
      </w:r>
    </w:p>
    <w:p w:rsidR="00A46428" w:rsidP="00AF50F9" w14:paraId="7B254B4E" w14:textId="77777777">
      <w:pPr>
        <w:spacing w:after="0" w:line="480" w:lineRule="auto"/>
        <w:ind w:left="720" w:hanging="720"/>
        <w:rPr>
          <w:rFonts w:ascii="Times New Roman" w:hAnsi="Times New Roman" w:cs="Times New Roman"/>
          <w:sz w:val="24"/>
          <w:szCs w:val="24"/>
        </w:rPr>
      </w:pPr>
      <w:r w:rsidRPr="00A46428">
        <w:rPr>
          <w:rFonts w:ascii="Times New Roman" w:hAnsi="Times New Roman" w:cs="Times New Roman"/>
          <w:sz w:val="24"/>
          <w:szCs w:val="24"/>
        </w:rPr>
        <w:t>Lloret, A., Badia, M. C., Mora, N. J., Pallardó, F. V., Alons</w:t>
      </w:r>
      <w:bookmarkStart w:id="0" w:name="_GoBack"/>
      <w:bookmarkEnd w:id="0"/>
      <w:r w:rsidRPr="00A46428">
        <w:rPr>
          <w:rFonts w:ascii="Times New Roman" w:hAnsi="Times New Roman" w:cs="Times New Roman"/>
          <w:sz w:val="24"/>
          <w:szCs w:val="24"/>
        </w:rPr>
        <w:t>o, M. D., &amp; Vina, J. (2009). Vitamin E paradox in Alzheimer's disease: it does not prevent loss of cognition and may even be detrimental. </w:t>
      </w:r>
      <w:r w:rsidRPr="00A46428">
        <w:rPr>
          <w:rFonts w:ascii="Times New Roman" w:hAnsi="Times New Roman" w:cs="Times New Roman"/>
          <w:i/>
          <w:iCs/>
          <w:sz w:val="24"/>
          <w:szCs w:val="24"/>
        </w:rPr>
        <w:t>Journal of Alzheimer's Disease</w:t>
      </w:r>
      <w:r w:rsidRPr="00A46428">
        <w:rPr>
          <w:rFonts w:ascii="Times New Roman" w:hAnsi="Times New Roman" w:cs="Times New Roman"/>
          <w:sz w:val="24"/>
          <w:szCs w:val="24"/>
        </w:rPr>
        <w:t>, </w:t>
      </w:r>
      <w:r w:rsidRPr="00A46428">
        <w:rPr>
          <w:rFonts w:ascii="Times New Roman" w:hAnsi="Times New Roman" w:cs="Times New Roman"/>
          <w:i/>
          <w:iCs/>
          <w:sz w:val="24"/>
          <w:szCs w:val="24"/>
        </w:rPr>
        <w:t>17</w:t>
      </w:r>
      <w:r w:rsidRPr="00A46428">
        <w:rPr>
          <w:rFonts w:ascii="Times New Roman" w:hAnsi="Times New Roman" w:cs="Times New Roman"/>
          <w:sz w:val="24"/>
          <w:szCs w:val="24"/>
        </w:rPr>
        <w:t>(1), 143-149.</w:t>
      </w:r>
    </w:p>
    <w:p w:rsidR="005D6E6B" w:rsidRPr="005D6E6B" w:rsidP="00F06FE7" w14:paraId="35628AB3" w14:textId="1F31B59C">
      <w:pPr>
        <w:spacing w:after="0" w:line="480" w:lineRule="auto"/>
        <w:ind w:left="720" w:hanging="720"/>
        <w:rPr>
          <w:rFonts w:ascii="Times New Roman" w:hAnsi="Times New Roman" w:cs="Times New Roman"/>
          <w:sz w:val="24"/>
          <w:szCs w:val="24"/>
        </w:rPr>
      </w:pPr>
      <w:r w:rsidRPr="00AF50F9">
        <w:rPr>
          <w:rFonts w:ascii="Times New Roman" w:hAnsi="Times New Roman" w:cs="Times New Roman"/>
          <w:sz w:val="24"/>
          <w:szCs w:val="24"/>
        </w:rPr>
        <w:t>Lloret, A., Esteve, D., Monllor, P., Cervera-Ferri, A., &amp; Lloret, A. (2019). The Effectiveness of Vitamin E Treatment in Alzheimer’s Disease. </w:t>
      </w:r>
      <w:r w:rsidRPr="00AF50F9">
        <w:rPr>
          <w:rFonts w:ascii="Times New Roman" w:hAnsi="Times New Roman" w:cs="Times New Roman"/>
          <w:i/>
          <w:iCs/>
          <w:sz w:val="24"/>
          <w:szCs w:val="24"/>
        </w:rPr>
        <w:t>International journal of molecular sciences</w:t>
      </w:r>
      <w:r w:rsidRPr="00AF50F9">
        <w:rPr>
          <w:rFonts w:ascii="Times New Roman" w:hAnsi="Times New Roman" w:cs="Times New Roman"/>
          <w:sz w:val="24"/>
          <w:szCs w:val="24"/>
        </w:rPr>
        <w:t>, </w:t>
      </w:r>
      <w:r w:rsidRPr="00AF50F9">
        <w:rPr>
          <w:rFonts w:ascii="Times New Roman" w:hAnsi="Times New Roman" w:cs="Times New Roman"/>
          <w:i/>
          <w:iCs/>
          <w:sz w:val="24"/>
          <w:szCs w:val="24"/>
        </w:rPr>
        <w:t>20</w:t>
      </w:r>
      <w:r w:rsidRPr="00AF50F9">
        <w:rPr>
          <w:rFonts w:ascii="Times New Roman" w:hAnsi="Times New Roman" w:cs="Times New Roman"/>
          <w:sz w:val="24"/>
          <w:szCs w:val="24"/>
        </w:rPr>
        <w:t>(4), 879.</w:t>
      </w:r>
    </w:p>
    <w:sectPr w:rsidSect="00100D6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D63" w:rsidRPr="00B57195" w14:paraId="6BF3F8AB" w14:textId="7F560586">
    <w:pPr>
      <w:pStyle w:val="Header"/>
      <w:rPr>
        <w:rFonts w:ascii="Times New Roman" w:hAnsi="Times New Roman" w:cs="Times New Roman"/>
      </w:rPr>
    </w:pPr>
    <w:r w:rsidRPr="00B57195">
      <w:rPr>
        <w:rFonts w:ascii="Times New Roman" w:hAnsi="Times New Roman" w:cs="Times New Roman"/>
      </w:rPr>
      <w:t>ARTICLE REVIEW</w:t>
    </w:r>
    <w:r w:rsidRPr="00B57195" w:rsidR="00B57195">
      <w:rPr>
        <w:rFonts w:ascii="Times New Roman" w:hAnsi="Times New Roman" w:cs="Times New Roman"/>
      </w:rPr>
      <w:t xml:space="preserve"> REPORT</w:t>
    </w:r>
    <w:r w:rsidRPr="00B57195">
      <w:rPr>
        <w:rFonts w:ascii="Times New Roman" w:hAnsi="Times New Roman" w:cs="Times New Roman"/>
      </w:rPr>
      <w:t xml:space="preserve"> </w:t>
    </w:r>
    <w:sdt>
      <w:sdtPr>
        <w:rPr>
          <w:rFonts w:ascii="Times New Roman" w:hAnsi="Times New Roman" w:cs="Times New Roman"/>
        </w:rPr>
        <w:id w:val="-2055454299"/>
        <w:docPartObj>
          <w:docPartGallery w:val="Page Numbers (Top of Page)"/>
          <w:docPartUnique/>
        </w:docPartObj>
      </w:sdtPr>
      <w:sdtEndPr>
        <w:rPr>
          <w:noProof/>
        </w:rPr>
      </w:sdtEndPr>
      <w:sdtContent>
        <w:r w:rsidRPr="00B57195">
          <w:rPr>
            <w:rFonts w:ascii="Times New Roman" w:hAnsi="Times New Roman" w:cs="Times New Roman"/>
          </w:rPr>
          <w:tab/>
        </w:r>
        <w:r w:rsidRPr="00B57195">
          <w:rPr>
            <w:rFonts w:ascii="Times New Roman" w:hAnsi="Times New Roman" w:cs="Times New Roman"/>
          </w:rPr>
          <w:tab/>
        </w:r>
        <w:r w:rsidRPr="00B57195">
          <w:rPr>
            <w:rFonts w:ascii="Times New Roman" w:hAnsi="Times New Roman" w:cs="Times New Roman"/>
          </w:rPr>
          <w:fldChar w:fldCharType="begin"/>
        </w:r>
        <w:r w:rsidRPr="00B57195">
          <w:rPr>
            <w:rFonts w:ascii="Times New Roman" w:hAnsi="Times New Roman" w:cs="Times New Roman"/>
          </w:rPr>
          <w:instrText xml:space="preserve"> PAGE   \* MERGEFORMAT </w:instrText>
        </w:r>
        <w:r w:rsidRPr="00B57195">
          <w:rPr>
            <w:rFonts w:ascii="Times New Roman" w:hAnsi="Times New Roman" w:cs="Times New Roman"/>
          </w:rPr>
          <w:fldChar w:fldCharType="separate"/>
        </w:r>
        <w:r w:rsidRPr="00B57195" w:rsidR="00351A68">
          <w:rPr>
            <w:rFonts w:ascii="Times New Roman" w:hAnsi="Times New Roman" w:cs="Times New Roman"/>
            <w:noProof/>
          </w:rPr>
          <w:t>5</w:t>
        </w:r>
        <w:r w:rsidRPr="00B57195">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D63" w:rsidRPr="007D3A6C" w14:paraId="061B69E5" w14:textId="61E2AE85">
    <w:pPr>
      <w:pStyle w:val="Header"/>
      <w:rPr>
        <w:rFonts w:ascii="Times New Roman" w:hAnsi="Times New Roman" w:cs="Times New Roman"/>
      </w:rPr>
    </w:pPr>
    <w:r w:rsidRPr="007D3A6C">
      <w:rPr>
        <w:rFonts w:ascii="Times New Roman" w:hAnsi="Times New Roman" w:cs="Times New Roman"/>
      </w:rPr>
      <w:t xml:space="preserve">Running head: ARTICLE REVIEW </w:t>
    </w:r>
    <w:sdt>
      <w:sdtPr>
        <w:rPr>
          <w:rFonts w:ascii="Times New Roman" w:hAnsi="Times New Roman" w:cs="Times New Roman"/>
        </w:rPr>
        <w:id w:val="-1100789490"/>
        <w:docPartObj>
          <w:docPartGallery w:val="Page Numbers (Top of Page)"/>
          <w:docPartUnique/>
        </w:docPartObj>
      </w:sdtPr>
      <w:sdtEndPr>
        <w:rPr>
          <w:noProof/>
        </w:rPr>
      </w:sdtEndPr>
      <w:sdtContent>
        <w:r w:rsidRPr="007D3A6C" w:rsidR="007D3A6C">
          <w:rPr>
            <w:rFonts w:ascii="Times New Roman" w:hAnsi="Times New Roman" w:cs="Times New Roman"/>
          </w:rPr>
          <w:t>REPORT</w:t>
        </w:r>
        <w:r w:rsidRPr="007D3A6C">
          <w:rPr>
            <w:rFonts w:ascii="Times New Roman" w:hAnsi="Times New Roman" w:cs="Times New Roman"/>
          </w:rPr>
          <w:tab/>
        </w:r>
        <w:r w:rsidRPr="007D3A6C">
          <w:rPr>
            <w:rFonts w:ascii="Times New Roman" w:hAnsi="Times New Roman" w:cs="Times New Roman"/>
          </w:rPr>
          <w:tab/>
        </w:r>
        <w:r w:rsidRPr="007D3A6C">
          <w:rPr>
            <w:rFonts w:ascii="Times New Roman" w:hAnsi="Times New Roman" w:cs="Times New Roman"/>
          </w:rPr>
          <w:fldChar w:fldCharType="begin"/>
        </w:r>
        <w:r w:rsidRPr="007D3A6C">
          <w:rPr>
            <w:rFonts w:ascii="Times New Roman" w:hAnsi="Times New Roman" w:cs="Times New Roman"/>
          </w:rPr>
          <w:instrText xml:space="preserve"> PAGE   \* MERGEFORMAT </w:instrText>
        </w:r>
        <w:r w:rsidRPr="007D3A6C">
          <w:rPr>
            <w:rFonts w:ascii="Times New Roman" w:hAnsi="Times New Roman" w:cs="Times New Roman"/>
          </w:rPr>
          <w:fldChar w:fldCharType="separate"/>
        </w:r>
        <w:r w:rsidRPr="007D3A6C" w:rsidR="00155FD2">
          <w:rPr>
            <w:rFonts w:ascii="Times New Roman" w:hAnsi="Times New Roman" w:cs="Times New Roman"/>
            <w:noProof/>
          </w:rPr>
          <w:t>1</w:t>
        </w:r>
        <w:r w:rsidRPr="007D3A6C">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2F"/>
    <w:rsid w:val="00063434"/>
    <w:rsid w:val="00091435"/>
    <w:rsid w:val="000A1420"/>
    <w:rsid w:val="00100438"/>
    <w:rsid w:val="00100D63"/>
    <w:rsid w:val="00100E97"/>
    <w:rsid w:val="00155FD2"/>
    <w:rsid w:val="001572DE"/>
    <w:rsid w:val="002125F5"/>
    <w:rsid w:val="00244602"/>
    <w:rsid w:val="0027349E"/>
    <w:rsid w:val="002D48D7"/>
    <w:rsid w:val="003247CD"/>
    <w:rsid w:val="00351A68"/>
    <w:rsid w:val="00374F4E"/>
    <w:rsid w:val="003B60C6"/>
    <w:rsid w:val="004110C0"/>
    <w:rsid w:val="004B2E8A"/>
    <w:rsid w:val="00524245"/>
    <w:rsid w:val="00586D14"/>
    <w:rsid w:val="005D6E6B"/>
    <w:rsid w:val="005F02F0"/>
    <w:rsid w:val="006038D7"/>
    <w:rsid w:val="0061431C"/>
    <w:rsid w:val="006425C6"/>
    <w:rsid w:val="00717EE5"/>
    <w:rsid w:val="007D3A6C"/>
    <w:rsid w:val="00873D7D"/>
    <w:rsid w:val="008E1948"/>
    <w:rsid w:val="009562F3"/>
    <w:rsid w:val="009D7BF0"/>
    <w:rsid w:val="00A3027F"/>
    <w:rsid w:val="00A46428"/>
    <w:rsid w:val="00AE5FD5"/>
    <w:rsid w:val="00AF50F9"/>
    <w:rsid w:val="00B57195"/>
    <w:rsid w:val="00B66FD1"/>
    <w:rsid w:val="00C15F2F"/>
    <w:rsid w:val="00C23287"/>
    <w:rsid w:val="00C96F0E"/>
    <w:rsid w:val="00D63E9A"/>
    <w:rsid w:val="00D86CDF"/>
    <w:rsid w:val="00D95C58"/>
    <w:rsid w:val="00DC01F3"/>
    <w:rsid w:val="00E16CD3"/>
    <w:rsid w:val="00E21FF4"/>
    <w:rsid w:val="00E2744E"/>
    <w:rsid w:val="00E760C0"/>
    <w:rsid w:val="00F06FE7"/>
    <w:rsid w:val="00F41D00"/>
    <w:rsid w:val="00F46A5B"/>
    <w:rsid w:val="00F62EE9"/>
    <w:rsid w:val="00FA6C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847CFF1-448A-4D99-99C8-51A13E431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D63"/>
  </w:style>
  <w:style w:type="paragraph" w:styleId="Footer">
    <w:name w:val="footer"/>
    <w:basedOn w:val="Normal"/>
    <w:link w:val="FooterChar"/>
    <w:uiPriority w:val="99"/>
    <w:unhideWhenUsed/>
    <w:rsid w:val="00100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62</cp:revision>
  <dcterms:created xsi:type="dcterms:W3CDTF">2019-03-04T14:05:00Z</dcterms:created>
  <dcterms:modified xsi:type="dcterms:W3CDTF">2019-03-04T16:56:00Z</dcterms:modified>
</cp:coreProperties>
</file>